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607E6FD0" w14:textId="77777777" w:rsidR="00A96A5F" w:rsidRDefault="00A96A5F" w:rsidP="00A96A5F">
      <w:pPr>
        <w:pStyle w:val="mylniki"/>
        <w:numPr>
          <w:ilvl w:val="0"/>
          <w:numId w:val="30"/>
        </w:numPr>
      </w:pPr>
      <w:r w:rsidRPr="00281145">
        <w:t xml:space="preserve">do </w:t>
      </w:r>
      <w:r>
        <w:rPr>
          <w:b/>
        </w:rPr>
        <w:t>60</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6D9468A9" w14:textId="77777777" w:rsidR="00A96A5F" w:rsidRPr="00281145" w:rsidRDefault="00A96A5F" w:rsidP="00A96A5F">
      <w:pPr>
        <w:pStyle w:val="mylniki"/>
        <w:numPr>
          <w:ilvl w:val="0"/>
          <w:numId w:val="30"/>
        </w:numPr>
      </w:pPr>
      <w:r w:rsidRPr="00281145">
        <w:t xml:space="preserve">do </w:t>
      </w:r>
      <w:r w:rsidRPr="00971000">
        <w:rPr>
          <w:b/>
        </w:rPr>
        <w:t>70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717FFD06" w14:textId="77777777" w:rsidR="00A96A5F" w:rsidRPr="00281145" w:rsidRDefault="00A96A5F" w:rsidP="00A96A5F">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561AC318" w14:textId="77777777" w:rsidR="00A96A5F" w:rsidRPr="00971000" w:rsidRDefault="00A96A5F" w:rsidP="00A96A5F">
      <w:pPr>
        <w:pStyle w:val="mylniki"/>
        <w:numPr>
          <w:ilvl w:val="0"/>
          <w:numId w:val="30"/>
        </w:numPr>
        <w:rPr>
          <w:szCs w:val="20"/>
        </w:rPr>
      </w:pPr>
      <w:r w:rsidRPr="00281145">
        <w:t xml:space="preserve">do </w:t>
      </w:r>
      <w:r w:rsidRPr="00CE494A">
        <w:rPr>
          <w:b/>
        </w:rPr>
        <w:t>70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5BBB498E" w14:textId="77777777" w:rsidR="00A96A5F" w:rsidRPr="00281145" w:rsidRDefault="00A96A5F" w:rsidP="00A96A5F">
      <w:pPr>
        <w:pStyle w:val="mylniki"/>
        <w:numPr>
          <w:ilvl w:val="0"/>
          <w:numId w:val="30"/>
        </w:numPr>
      </w:pPr>
      <w:r w:rsidRPr="00281145">
        <w:t xml:space="preserve">do </w:t>
      </w:r>
      <w:r w:rsidRPr="00CE494A">
        <w:rPr>
          <w:b/>
        </w:rPr>
        <w:t>110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3B01C49F" w14:textId="77777777" w:rsidR="00A96A5F" w:rsidRPr="00281145" w:rsidRDefault="00A96A5F" w:rsidP="00A96A5F">
      <w:pPr>
        <w:pStyle w:val="mylniki"/>
        <w:numPr>
          <w:ilvl w:val="0"/>
          <w:numId w:val="30"/>
        </w:numPr>
      </w:pPr>
      <w:r w:rsidRPr="00281145">
        <w:t xml:space="preserve">do </w:t>
      </w:r>
      <w:r w:rsidRPr="00CE494A">
        <w:rPr>
          <w:b/>
        </w:rPr>
        <w:t>120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4DE0E127" w14:textId="77777777" w:rsidR="00A96A5F" w:rsidRPr="00281145" w:rsidRDefault="00A96A5F" w:rsidP="00A96A5F">
      <w:pPr>
        <w:pStyle w:val="mylniki"/>
        <w:numPr>
          <w:ilvl w:val="0"/>
          <w:numId w:val="30"/>
        </w:numPr>
      </w:pPr>
      <w:r w:rsidRPr="00281145">
        <w:t xml:space="preserve">do </w:t>
      </w:r>
      <w:r w:rsidRPr="00CE494A">
        <w:rPr>
          <w:b/>
        </w:rPr>
        <w:t>220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472A6365" w14:textId="77777777" w:rsidR="00A96A5F" w:rsidRPr="00971000" w:rsidRDefault="00A96A5F" w:rsidP="00A96A5F">
      <w:pPr>
        <w:pStyle w:val="mylniki"/>
        <w:numPr>
          <w:ilvl w:val="0"/>
          <w:numId w:val="30"/>
        </w:numPr>
        <w:rPr>
          <w:szCs w:val="20"/>
        </w:rPr>
      </w:pPr>
      <w:r w:rsidRPr="00281145">
        <w:t xml:space="preserve">do </w:t>
      </w:r>
      <w:r w:rsidRPr="00CE494A">
        <w:rPr>
          <w:b/>
        </w:rPr>
        <w:t>110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033E572" w14:textId="77777777" w:rsidR="00A96A5F" w:rsidRPr="00281145" w:rsidRDefault="00A96A5F" w:rsidP="00A96A5F">
      <w:pPr>
        <w:pStyle w:val="mylniki"/>
        <w:numPr>
          <w:ilvl w:val="0"/>
          <w:numId w:val="30"/>
        </w:numPr>
      </w:pPr>
      <w:r w:rsidRPr="00281145">
        <w:t xml:space="preserve">do </w:t>
      </w:r>
      <w:r w:rsidRPr="00CE494A">
        <w:rPr>
          <w:b/>
        </w:rPr>
        <w:t xml:space="preserve">160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21F61265" w14:textId="77777777" w:rsidR="00A96A5F" w:rsidRPr="00281145" w:rsidRDefault="00A96A5F" w:rsidP="00A96A5F">
      <w:pPr>
        <w:pStyle w:val="mylniki"/>
        <w:numPr>
          <w:ilvl w:val="0"/>
          <w:numId w:val="30"/>
        </w:numPr>
      </w:pPr>
      <w:r w:rsidRPr="00281145">
        <w:t xml:space="preserve">do </w:t>
      </w:r>
      <w:r w:rsidRPr="00CE494A">
        <w:rPr>
          <w:b/>
        </w:rPr>
        <w:t>180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82C6735" w14:textId="77777777" w:rsidR="00A96A5F" w:rsidRPr="00281145" w:rsidRDefault="00A96A5F" w:rsidP="00A96A5F">
      <w:pPr>
        <w:pStyle w:val="mylniki"/>
        <w:numPr>
          <w:ilvl w:val="0"/>
          <w:numId w:val="30"/>
        </w:numPr>
      </w:pPr>
      <w:r w:rsidRPr="00281145">
        <w:t xml:space="preserve">do </w:t>
      </w:r>
      <w:r w:rsidRPr="00CE494A">
        <w:rPr>
          <w:b/>
        </w:rPr>
        <w:t>28</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 xml:space="preserve">pocztowego w rozumieniu ustawy z dnia 23 listopada 2012 r. Prawo pocztowe (t.j.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liczony włącznie z tymi dniami, czasookresy te nie wliczają się w terminy wykonania przyłączy lub linii nN,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koszty dopuszczeń do pracy – wyłączenia napięcia, przygotowania i likwidacji miejsca pracy, ponownego załączenia urządzeń (za koszty dopuszczeń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 xml:space="preserve">Wykonawca będzie wystawiał i przesyłał, a Zamawiający odbierał faktury za pośrednictwem Krajowego Systemu e-Faktur (dalej „KSeF”).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(t.j. Dz. U. z 2025 r., poz. 775, dalej: „ustawa o VAT”).</w:t>
      </w:r>
    </w:p>
    <w:p w14:paraId="4405C9AE" w14:textId="5455B614" w:rsidR="00765784" w:rsidRPr="00154256" w:rsidRDefault="00765784" w:rsidP="00765784">
      <w:pPr>
        <w:pStyle w:val="IIUstp"/>
      </w:pPr>
      <w:r w:rsidRPr="00154256">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B71301">
        <w:rPr>
          <w:b/>
          <w:bCs/>
        </w:rPr>
        <w:t>12</w:t>
      </w:r>
      <w:r w:rsidRPr="00154256">
        <w:rPr>
          <w:b/>
          <w:bCs/>
        </w:rPr>
        <w:t xml:space="preserve"> do Umowy</w:t>
      </w:r>
      <w:r w:rsidRPr="00154256">
        <w:t>.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651E27F8" w14:textId="64E3375B" w:rsidR="00765784" w:rsidRDefault="00765784" w:rsidP="00765784">
      <w:pPr>
        <w:pStyle w:val="IIUstp"/>
        <w:ind w:right="-2"/>
      </w:pPr>
      <w:r w:rsidRPr="00154256">
        <w:t xml:space="preserve">W przypadku awarii całkowitej KSeF,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Wykonawca zobowiązuje się do przekazywania załączników związanych z transakcją innych niż przesłanych za pośrednictwem KSeF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ArchiDoc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ul. Niedźwiedziniec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Wykonawca oświadcza, że posiada status mikroprzedsiębiorcy/małego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r w:rsidR="004A0304" w:rsidRPr="004A0304">
        <w:rPr>
          <w:color w:val="auto"/>
        </w:rPr>
        <w:t>t.j. Dz. U. z 2023 r. poz. 682 z</w:t>
      </w:r>
      <w:r w:rsidR="004A0304">
        <w:rPr>
          <w:color w:val="auto"/>
        </w:rPr>
        <w:t> </w:t>
      </w:r>
      <w:r w:rsidR="004A0304" w:rsidRPr="004A0304">
        <w:rPr>
          <w:color w:val="auto"/>
        </w:rPr>
        <w:t>późn.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(t.j. Dz. U. z</w:t>
      </w:r>
      <w:r w:rsidR="004A0304">
        <w:rPr>
          <w:color w:val="auto"/>
        </w:rPr>
        <w:t xml:space="preserve"> 2022 r. poz. 1385 z późn.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p</w:t>
      </w:r>
      <w:r w:rsidR="004A0304">
        <w:rPr>
          <w:color w:val="auto"/>
        </w:rPr>
        <w:t>po</w:t>
      </w:r>
      <w:r w:rsidR="00456134" w:rsidRPr="00281145">
        <w:rPr>
          <w:color w:val="auto"/>
        </w:rPr>
        <w:t>ż</w:t>
      </w:r>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wykonanej w skali 1:500 lub 1:1000 w przypadku realizacji przyłączy nN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przesyłu; Porozumienie o odpłatne ustanowienie służebności przesyłu;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(t.j. Dz. U. z 2023 r. poz. 1752</w:t>
      </w:r>
      <w:r w:rsidR="008C47FB">
        <w:rPr>
          <w:rFonts w:cs="Arial"/>
          <w:color w:val="auto"/>
          <w:szCs w:val="22"/>
        </w:rPr>
        <w:t xml:space="preserve"> z późn.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428A6D7C"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6E4760" w:rsidRPr="00D260FE">
        <w:rPr>
          <w:rFonts w:ascii="Arial" w:eastAsiaTheme="minorHAnsi" w:hAnsi="Arial" w:cs="Arial"/>
          <w:sz w:val="22"/>
          <w:szCs w:val="22"/>
          <w:lang w:eastAsia="en-US"/>
        </w:rPr>
        <w:t>9</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76BB80B5"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6E4760"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6E4760"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414033C4"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6E4760"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1472479D"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6E4760" w:rsidRPr="00D260FE">
        <w:rPr>
          <w:rFonts w:ascii="Arial" w:eastAsiaTheme="minorHAnsi" w:hAnsi="Arial" w:cs="Arial"/>
          <w:sz w:val="22"/>
          <w:szCs w:val="22"/>
          <w:lang w:eastAsia="en-US"/>
        </w:rPr>
        <w:t>9</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r w:rsidR="00AE4878" w:rsidRPr="00AE4878">
        <w:t>t.j.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  póź.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państwem członkowskim (tekst jednolity Dz. U. 2018 r., poz. 757 z późn.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współwykonywana.</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359ADDE5" w14:textId="09B170A5" w:rsidR="00B35C06" w:rsidRPr="00C8068A" w:rsidRDefault="00C8068A" w:rsidP="00B35C06">
      <w:pPr>
        <w:pStyle w:val="IIIZaczniki"/>
        <w:rPr>
          <w:bCs/>
        </w:rPr>
      </w:pPr>
      <w:r w:rsidRPr="00C8068A">
        <w:rPr>
          <w:bCs/>
        </w:rPr>
        <w:t>–</w:t>
      </w:r>
      <w:r w:rsidR="00B35C06" w:rsidRPr="00C8068A">
        <w:rPr>
          <w:bCs/>
        </w:rPr>
        <w:t xml:space="preserve"> Ogólne warunki gwarancji.</w:t>
      </w:r>
    </w:p>
    <w:p w14:paraId="113F6366" w14:textId="304F15C7" w:rsidR="00B35C06" w:rsidRDefault="00C8068A" w:rsidP="00B35C06">
      <w:pPr>
        <w:pStyle w:val="IIIZaczniki"/>
        <w:rPr>
          <w:bCs/>
        </w:rPr>
      </w:pPr>
      <w:r w:rsidRPr="00C8068A">
        <w:rPr>
          <w:bCs/>
        </w:rPr>
        <w:t>–</w:t>
      </w:r>
      <w:r w:rsidR="00B35C06" w:rsidRPr="00C8068A">
        <w:rPr>
          <w:bCs/>
        </w:rPr>
        <w:t xml:space="preserve"> Waloryzacja wynagrodzenia umownego.</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5238BB6D" w14:textId="40566AE3" w:rsidR="00B35C06" w:rsidRPr="00C8068A" w:rsidRDefault="00C8068A" w:rsidP="00B35C06">
      <w:pPr>
        <w:pStyle w:val="IIIZaczniki"/>
        <w:rPr>
          <w:bCs/>
        </w:rPr>
      </w:pPr>
      <w:r w:rsidRPr="00C8068A">
        <w:rPr>
          <w:bCs/>
        </w:rPr>
        <w:t>–</w:t>
      </w:r>
      <w:r w:rsidR="00B35C06" w:rsidRPr="00C8068A">
        <w:rPr>
          <w:bCs/>
        </w:rPr>
        <w:t xml:space="preserve"> a) Klauzula sankcyjna do mniejszych umów zakupowych* /lub</w:t>
      </w:r>
    </w:p>
    <w:p w14:paraId="577A1DC9" w14:textId="11B4D791" w:rsidR="00B35C06" w:rsidRPr="00C8068A" w:rsidRDefault="00C8068A" w:rsidP="00C8068A">
      <w:pPr>
        <w:pStyle w:val="IIIZaczniki"/>
        <w:numPr>
          <w:ilvl w:val="0"/>
          <w:numId w:val="0"/>
        </w:numPr>
        <w:ind w:left="720"/>
        <w:rPr>
          <w:bCs/>
        </w:rPr>
      </w:pPr>
      <w:r>
        <w:rPr>
          <w:bCs/>
        </w:rPr>
        <w:t xml:space="preserve">               </w:t>
      </w:r>
      <w:r w:rsidR="00B35C06" w:rsidRPr="00C8068A">
        <w:rPr>
          <w:bCs/>
        </w:rPr>
        <w:t xml:space="preserve">  b) Klauzula sankcyjna do dużych umów Inwestycyjnych* </w:t>
      </w:r>
    </w:p>
    <w:p w14:paraId="61C99278" w14:textId="4E332B1E" w:rsidR="00B35C06" w:rsidRPr="00C8068A" w:rsidRDefault="00B35C06" w:rsidP="00B35C06">
      <w:pPr>
        <w:pStyle w:val="IIIZaczniki"/>
        <w:numPr>
          <w:ilvl w:val="0"/>
          <w:numId w:val="0"/>
        </w:numPr>
        <w:ind w:left="720"/>
        <w:rPr>
          <w:bCs/>
        </w:rPr>
      </w:pPr>
      <w:r w:rsidRPr="00C8068A">
        <w:rPr>
          <w:bCs/>
        </w:rPr>
        <w:t xml:space="preserve">                    *</w:t>
      </w:r>
      <w:r w:rsidRPr="00C8068A">
        <w:rPr>
          <w:bCs/>
          <w:i/>
        </w:rPr>
        <w:t>(wybrać właściwą na etapie przygotowania umowy).</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3C2BB9AF" w14:textId="77777777" w:rsidR="0099625F" w:rsidRDefault="003C212F" w:rsidP="0099625F">
      <w:pPr>
        <w:pStyle w:val="IIIZaczniki"/>
        <w:numPr>
          <w:ilvl w:val="0"/>
          <w:numId w:val="0"/>
        </w:numPr>
        <w:ind w:left="720"/>
        <w:rPr>
          <w:szCs w:val="18"/>
        </w:rPr>
      </w:pPr>
      <w:r w:rsidRPr="001D5A20">
        <w:rPr>
          <w:szCs w:val="18"/>
        </w:rPr>
        <w:t xml:space="preserve">                indywidualną działalność gospodarczą).</w:t>
      </w:r>
    </w:p>
    <w:p w14:paraId="3BFD7B22" w14:textId="0AD583BE" w:rsidR="0099625F" w:rsidRPr="0099625F" w:rsidRDefault="0099625F" w:rsidP="0099625F">
      <w:pPr>
        <w:pStyle w:val="IIIZaczniki"/>
        <w:numPr>
          <w:ilvl w:val="0"/>
          <w:numId w:val="0"/>
        </w:numPr>
        <w:ind w:left="-284"/>
        <w:rPr>
          <w:szCs w:val="18"/>
        </w:rPr>
      </w:pPr>
      <w:r w:rsidRPr="0099625F">
        <w:rPr>
          <w:szCs w:val="18"/>
        </w:rPr>
        <w:t xml:space="preserve">Załącznik nr 12 </w:t>
      </w:r>
      <w:r w:rsidRPr="0099625F">
        <w:rPr>
          <w:szCs w:val="18"/>
        </w:rPr>
        <w:tab/>
        <w:t>– Wzór oświadczenia o wymianie faktur w formie elektronicznej</w:t>
      </w:r>
    </w:p>
    <w:p w14:paraId="0669A278" w14:textId="77777777" w:rsidR="0099625F" w:rsidRPr="0099625F" w:rsidRDefault="0099625F" w:rsidP="0099625F">
      <w:pPr>
        <w:pStyle w:val="IIIZaczniki"/>
        <w:numPr>
          <w:ilvl w:val="0"/>
          <w:numId w:val="0"/>
        </w:numPr>
        <w:ind w:left="-284"/>
        <w:rPr>
          <w:szCs w:val="18"/>
        </w:rPr>
      </w:pPr>
      <w:r w:rsidRPr="0099625F">
        <w:rPr>
          <w:szCs w:val="18"/>
        </w:rPr>
        <w:t xml:space="preserve">Załącznik nr 13 </w:t>
      </w:r>
      <w:r w:rsidRPr="0099625F">
        <w:rPr>
          <w:szCs w:val="18"/>
        </w:rPr>
        <w:tab/>
        <w:t>– Wytyczne techniczne do przygotowania cyfrowej formy dokumentacji powykonawczej</w:t>
      </w:r>
    </w:p>
    <w:p w14:paraId="2D25B136" w14:textId="77777777" w:rsidR="0099625F" w:rsidRDefault="0099625F" w:rsidP="0099625F">
      <w:pPr>
        <w:pStyle w:val="IIIZaczniki"/>
        <w:numPr>
          <w:ilvl w:val="0"/>
          <w:numId w:val="0"/>
        </w:numPr>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45E03" w14:textId="77777777" w:rsidR="006E220F" w:rsidRDefault="006E220F" w:rsidP="00FA7E02">
      <w:pPr>
        <w:spacing w:line="240" w:lineRule="auto"/>
      </w:pPr>
      <w:r>
        <w:separator/>
      </w:r>
    </w:p>
  </w:endnote>
  <w:endnote w:type="continuationSeparator" w:id="0">
    <w:p w14:paraId="5FF30DA2" w14:textId="77777777" w:rsidR="006E220F" w:rsidRDefault="006E220F"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2C47" w14:textId="77777777" w:rsidR="006E220F" w:rsidRDefault="006E220F" w:rsidP="00FA7E02">
      <w:pPr>
        <w:spacing w:line="240" w:lineRule="auto"/>
      </w:pPr>
      <w:r>
        <w:separator/>
      </w:r>
    </w:p>
  </w:footnote>
  <w:footnote w:type="continuationSeparator" w:id="0">
    <w:p w14:paraId="5DCDC1E2" w14:textId="77777777" w:rsidR="006E220F" w:rsidRDefault="006E220F"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432A6"/>
    <w:rsid w:val="000434F1"/>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1F2D"/>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61FD"/>
    <w:rsid w:val="00435D62"/>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220F"/>
    <w:rsid w:val="006E4760"/>
    <w:rsid w:val="006E4B96"/>
    <w:rsid w:val="006F1399"/>
    <w:rsid w:val="006F2E21"/>
    <w:rsid w:val="00700E67"/>
    <w:rsid w:val="0070242A"/>
    <w:rsid w:val="00703284"/>
    <w:rsid w:val="00710A0C"/>
    <w:rsid w:val="0072190E"/>
    <w:rsid w:val="00733C87"/>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5638D"/>
    <w:rsid w:val="00864328"/>
    <w:rsid w:val="00866D3F"/>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625F"/>
    <w:rsid w:val="009A26D5"/>
    <w:rsid w:val="009A7ACD"/>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301"/>
    <w:rsid w:val="00B71D01"/>
    <w:rsid w:val="00B7621C"/>
    <w:rsid w:val="00B80EAD"/>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254"/>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464389661">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1990398868">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na sukcesywne wykonywanie PT i RBM dla przyłączy v.4.0 RE02.docx</dmsv2BaseFileName>
    <dmsv2BaseDisplayName xmlns="http://schemas.microsoft.com/sharepoint/v3">Załącznik nr 5 do SWZ - Umowa na sukcesywne wykonywanie PT i RBM dla przyłączy v.4.0 RE02</dmsv2BaseDisplayName>
    <dmsv2SWPP2ObjectNumber xmlns="http://schemas.microsoft.com/sharepoint/v3">POST/DYS/OLD/GZ/01712/2026                        </dmsv2SWPP2ObjectNumber>
    <dmsv2SWPP2SumMD5 xmlns="http://schemas.microsoft.com/sharepoint/v3">8bbd61d4cffbcec9ddd35a7d05c1e3b1</dmsv2SWPP2SumMD5>
    <dmsv2BaseMoved xmlns="http://schemas.microsoft.com/sharepoint/v3">false</dmsv2BaseMoved>
    <dmsv2BaseIsSensitive xmlns="http://schemas.microsoft.com/sharepoint/v3">true</dmsv2BaseIsSensitive>
    <dmsv2SWPP2IDSWPP2 xmlns="http://schemas.microsoft.com/sharepoint/v3">716199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25102325</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FJ3FSM7XJ42E-2014085795-17125</_dlc_DocId>
    <_dlc_DocIdUrl xmlns="a19cb1c7-c5c7-46d4-85ae-d83685407bba">
      <Url>https://swpp2.dms.gkpge.pl/sites/43/_layouts/15/DocIdRedir.aspx?ID=FJ3FSM7XJ42E-2014085795-17125</Url>
      <Description>FJ3FSM7XJ42E-2014085795-17125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8D144A5-228A-4AD0-AF2C-DB2F15ED8698}"/>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3D6F8635-17FA-445E-8F7A-49EA1D0DB5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15559</Words>
  <Characters>93354</Characters>
  <Application>Microsoft Office Word</Application>
  <DocSecurity>0</DocSecurity>
  <Lines>777</Lines>
  <Paragraphs>217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Ogrodniczak Tomasz [PGE Dystr. O.Łódź]</cp:lastModifiedBy>
  <cp:revision>4</cp:revision>
  <cp:lastPrinted>2026-02-18T07:24:00Z</cp:lastPrinted>
  <dcterms:created xsi:type="dcterms:W3CDTF">2026-02-27T08:41:00Z</dcterms:created>
  <dcterms:modified xsi:type="dcterms:W3CDTF">2026-03-31T07:48:00Z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10f821f5-2004-4a57-88e0-0d0d06556de9</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